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0E" w:rsidRPr="008E1D0C" w:rsidRDefault="00A5240E" w:rsidP="008E1D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1D0C" w:rsidRPr="008E1D0C" w:rsidRDefault="008E1D0C" w:rsidP="008E1D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A2D02" w:rsidRPr="008E1D0C">
        <w:rPr>
          <w:rFonts w:ascii="Times New Roman" w:hAnsi="Times New Roman" w:cs="Times New Roman"/>
          <w:b/>
          <w:sz w:val="28"/>
          <w:szCs w:val="28"/>
        </w:rPr>
        <w:t>BILJEŠKE UZ FINANCIJSKE IZVJEŠTAJE</w:t>
      </w:r>
    </w:p>
    <w:p w:rsidR="00DA2D02" w:rsidRPr="008E1D0C" w:rsidRDefault="00DA2D02" w:rsidP="008E1D0C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E1D0C">
        <w:rPr>
          <w:rFonts w:ascii="Times New Roman" w:hAnsi="Times New Roman" w:cs="Times New Roman"/>
          <w:b/>
          <w:sz w:val="28"/>
          <w:szCs w:val="28"/>
        </w:rPr>
        <w:t>ZA RAZDOBLJE 1. SIJEČNJA DO 31. PROSINCA 2018.</w:t>
      </w:r>
    </w:p>
    <w:p w:rsidR="00DA2D02" w:rsidRPr="008E1D0C" w:rsidRDefault="00DA2D02" w:rsidP="008E1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E04" w:rsidRDefault="00DA2D02" w:rsidP="008E1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E04">
        <w:rPr>
          <w:rFonts w:ascii="Times New Roman" w:hAnsi="Times New Roman" w:cs="Times New Roman"/>
          <w:b/>
          <w:sz w:val="24"/>
          <w:szCs w:val="24"/>
        </w:rPr>
        <w:t>Broj RKP – a</w:t>
      </w:r>
      <w:r w:rsidRPr="008E1D0C">
        <w:rPr>
          <w:rFonts w:ascii="Times New Roman" w:hAnsi="Times New Roman" w:cs="Times New Roman"/>
          <w:sz w:val="24"/>
          <w:szCs w:val="24"/>
        </w:rPr>
        <w:t xml:space="preserve">:  18514 </w:t>
      </w:r>
      <w:r w:rsidRPr="00A07E04">
        <w:rPr>
          <w:rFonts w:ascii="Times New Roman" w:hAnsi="Times New Roman" w:cs="Times New Roman"/>
          <w:b/>
          <w:sz w:val="24"/>
          <w:szCs w:val="24"/>
        </w:rPr>
        <w:t xml:space="preserve">Matični broj: </w:t>
      </w:r>
      <w:r w:rsidRPr="008E1D0C">
        <w:rPr>
          <w:rFonts w:ascii="Times New Roman" w:hAnsi="Times New Roman" w:cs="Times New Roman"/>
          <w:sz w:val="24"/>
          <w:szCs w:val="24"/>
        </w:rPr>
        <w:t xml:space="preserve">03985733 </w:t>
      </w:r>
      <w:r w:rsidRPr="00A07E04">
        <w:rPr>
          <w:rFonts w:ascii="Times New Roman" w:hAnsi="Times New Roman" w:cs="Times New Roman"/>
          <w:b/>
          <w:sz w:val="24"/>
          <w:szCs w:val="24"/>
        </w:rPr>
        <w:t>OIB:</w:t>
      </w:r>
      <w:r w:rsidRPr="008E1D0C">
        <w:rPr>
          <w:rFonts w:ascii="Times New Roman" w:hAnsi="Times New Roman" w:cs="Times New Roman"/>
          <w:sz w:val="24"/>
          <w:szCs w:val="24"/>
        </w:rPr>
        <w:t xml:space="preserve"> 17892901700 </w:t>
      </w:r>
      <w:r w:rsidRPr="00A07E04">
        <w:rPr>
          <w:rFonts w:ascii="Times New Roman" w:hAnsi="Times New Roman" w:cs="Times New Roman"/>
          <w:b/>
          <w:sz w:val="24"/>
          <w:szCs w:val="24"/>
        </w:rPr>
        <w:t>Naziv i adresa obveznika:</w:t>
      </w:r>
      <w:r w:rsidRPr="008E1D0C">
        <w:rPr>
          <w:rFonts w:ascii="Times New Roman" w:hAnsi="Times New Roman" w:cs="Times New Roman"/>
          <w:sz w:val="24"/>
          <w:szCs w:val="24"/>
        </w:rPr>
        <w:t xml:space="preserve"> Gimnazija Metković, Kralja Zvonimira 12 </w:t>
      </w:r>
      <w:r w:rsidRPr="00A07E04">
        <w:rPr>
          <w:rFonts w:ascii="Times New Roman" w:hAnsi="Times New Roman" w:cs="Times New Roman"/>
          <w:b/>
          <w:sz w:val="24"/>
          <w:szCs w:val="24"/>
        </w:rPr>
        <w:t>Oznaka razine:</w:t>
      </w:r>
      <w:r w:rsidRPr="008E1D0C">
        <w:rPr>
          <w:rFonts w:ascii="Times New Roman" w:hAnsi="Times New Roman" w:cs="Times New Roman"/>
          <w:sz w:val="24"/>
          <w:szCs w:val="24"/>
        </w:rPr>
        <w:t xml:space="preserve"> 31  </w:t>
      </w:r>
      <w:r w:rsidRPr="00A07E04">
        <w:rPr>
          <w:rFonts w:ascii="Times New Roman" w:hAnsi="Times New Roman" w:cs="Times New Roman"/>
          <w:b/>
          <w:sz w:val="24"/>
          <w:szCs w:val="24"/>
        </w:rPr>
        <w:t>djelatnosti, razdjel:</w:t>
      </w:r>
      <w:r w:rsidRPr="008E1D0C">
        <w:rPr>
          <w:rFonts w:ascii="Times New Roman" w:hAnsi="Times New Roman" w:cs="Times New Roman"/>
          <w:sz w:val="24"/>
          <w:szCs w:val="24"/>
        </w:rPr>
        <w:t xml:space="preserve"> 8531, 000 </w:t>
      </w:r>
      <w:r w:rsidRPr="00A07E04">
        <w:rPr>
          <w:rFonts w:ascii="Times New Roman" w:hAnsi="Times New Roman" w:cs="Times New Roman"/>
          <w:b/>
          <w:sz w:val="24"/>
          <w:szCs w:val="24"/>
        </w:rPr>
        <w:t>Šifra županije/grada/općine:</w:t>
      </w:r>
      <w:r w:rsidRPr="008E1D0C">
        <w:rPr>
          <w:rFonts w:ascii="Times New Roman" w:hAnsi="Times New Roman" w:cs="Times New Roman"/>
          <w:sz w:val="24"/>
          <w:szCs w:val="24"/>
        </w:rPr>
        <w:t xml:space="preserve"> 264  </w:t>
      </w:r>
    </w:p>
    <w:p w:rsidR="00DA2D02" w:rsidRPr="008E1D0C" w:rsidRDefault="00DA2D02" w:rsidP="008E1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7E04">
        <w:rPr>
          <w:rFonts w:ascii="Times New Roman" w:hAnsi="Times New Roman" w:cs="Times New Roman"/>
          <w:b/>
          <w:sz w:val="24"/>
          <w:szCs w:val="24"/>
        </w:rPr>
        <w:t>Žiro račun:</w:t>
      </w:r>
      <w:r w:rsidRPr="008E1D0C">
        <w:rPr>
          <w:rFonts w:ascii="Times New Roman" w:hAnsi="Times New Roman" w:cs="Times New Roman"/>
          <w:sz w:val="24"/>
          <w:szCs w:val="24"/>
        </w:rPr>
        <w:t xml:space="preserve"> HR8424070001100587216</w:t>
      </w:r>
    </w:p>
    <w:p w:rsidR="00DA2D02" w:rsidRPr="008E1D0C" w:rsidRDefault="00DA2D02" w:rsidP="008E1D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2BDD" w:rsidRPr="008E1D0C" w:rsidRDefault="00DA2D02" w:rsidP="008E1D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1D0C">
        <w:rPr>
          <w:rFonts w:ascii="Times New Roman" w:hAnsi="Times New Roman" w:cs="Times New Roman"/>
          <w:sz w:val="24"/>
          <w:szCs w:val="24"/>
        </w:rPr>
        <w:t xml:space="preserve">Škola </w:t>
      </w:r>
      <w:r w:rsidRPr="008E1D0C">
        <w:rPr>
          <w:rFonts w:ascii="Times New Roman" w:hAnsi="Times New Roman" w:cs="Times New Roman"/>
          <w:b/>
          <w:sz w:val="24"/>
          <w:szCs w:val="24"/>
        </w:rPr>
        <w:t>Gimnazija Metković</w:t>
      </w:r>
      <w:r w:rsidRPr="008E1D0C"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i srednjoj školi te Statutom škole. Vodi </w:t>
      </w:r>
      <w:r w:rsidR="00C5472F" w:rsidRPr="008E1D0C">
        <w:rPr>
          <w:rFonts w:ascii="Times New Roman" w:hAnsi="Times New Roman" w:cs="Times New Roman"/>
          <w:sz w:val="24"/>
          <w:szCs w:val="24"/>
        </w:rPr>
        <w:t xml:space="preserve"> </w:t>
      </w:r>
      <w:r w:rsidRPr="008E1D0C">
        <w:rPr>
          <w:rFonts w:ascii="Times New Roman" w:hAnsi="Times New Roman" w:cs="Times New Roman"/>
          <w:sz w:val="24"/>
          <w:szCs w:val="24"/>
        </w:rPr>
        <w:t>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992395" w:rsidRPr="00A07E04" w:rsidRDefault="00992395" w:rsidP="00A07E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2395" w:rsidRPr="00A07E04" w:rsidRDefault="00992395" w:rsidP="00992395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E04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</w:p>
    <w:p w:rsidR="00992395" w:rsidRDefault="00992395" w:rsidP="009923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</w:t>
      </w:r>
    </w:p>
    <w:p w:rsidR="00992395" w:rsidRDefault="00992395" w:rsidP="0099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0C">
        <w:rPr>
          <w:rFonts w:ascii="Times New Roman" w:hAnsi="Times New Roman" w:cs="Times New Roman"/>
          <w:b/>
          <w:sz w:val="24"/>
          <w:szCs w:val="24"/>
        </w:rPr>
        <w:t xml:space="preserve">AOP 064 </w:t>
      </w:r>
      <w:r w:rsidRPr="008E1D0C">
        <w:rPr>
          <w:rFonts w:ascii="Times New Roman" w:hAnsi="Times New Roman" w:cs="Times New Roman"/>
          <w:sz w:val="24"/>
          <w:szCs w:val="24"/>
        </w:rPr>
        <w:t xml:space="preserve"> Stanje na žiroračunu Gimnazi</w:t>
      </w:r>
      <w:r>
        <w:rPr>
          <w:rFonts w:ascii="Times New Roman" w:hAnsi="Times New Roman" w:cs="Times New Roman"/>
          <w:sz w:val="24"/>
          <w:szCs w:val="24"/>
        </w:rPr>
        <w:t>je Metković na dan 31.12.2018. i</w:t>
      </w:r>
      <w:r w:rsidRPr="008E1D0C">
        <w:rPr>
          <w:rFonts w:ascii="Times New Roman" w:hAnsi="Times New Roman" w:cs="Times New Roman"/>
          <w:sz w:val="24"/>
          <w:szCs w:val="24"/>
        </w:rPr>
        <w:t xml:space="preserve">znosi </w:t>
      </w:r>
      <w:r w:rsidRPr="00992395">
        <w:rPr>
          <w:rFonts w:ascii="Times New Roman" w:hAnsi="Times New Roman" w:cs="Times New Roman"/>
          <w:b/>
          <w:sz w:val="24"/>
          <w:szCs w:val="24"/>
        </w:rPr>
        <w:t>280.004,00 kn.</w:t>
      </w:r>
      <w:r w:rsidRPr="008E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95" w:rsidRDefault="00992395" w:rsidP="0099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0C">
        <w:rPr>
          <w:rFonts w:ascii="Times New Roman" w:hAnsi="Times New Roman" w:cs="Times New Roman"/>
          <w:b/>
          <w:sz w:val="24"/>
          <w:szCs w:val="24"/>
        </w:rPr>
        <w:t xml:space="preserve">AOP 163 </w:t>
      </w:r>
      <w:r w:rsidRPr="008E1D0C">
        <w:rPr>
          <w:rFonts w:ascii="Times New Roman" w:hAnsi="Times New Roman" w:cs="Times New Roman"/>
          <w:sz w:val="24"/>
          <w:szCs w:val="24"/>
        </w:rPr>
        <w:t>Ostale tekuće obveze u iznosu od 593.253</w:t>
      </w:r>
      <w:r w:rsidR="00A07E04">
        <w:rPr>
          <w:rFonts w:ascii="Times New Roman" w:hAnsi="Times New Roman" w:cs="Times New Roman"/>
          <w:sz w:val="24"/>
          <w:szCs w:val="24"/>
        </w:rPr>
        <w:t>,00</w:t>
      </w:r>
      <w:r w:rsidR="00201444">
        <w:rPr>
          <w:rFonts w:ascii="Times New Roman" w:hAnsi="Times New Roman" w:cs="Times New Roman"/>
          <w:sz w:val="24"/>
          <w:szCs w:val="24"/>
        </w:rPr>
        <w:t xml:space="preserve"> kn </w:t>
      </w:r>
      <w:r w:rsidRPr="008E1D0C">
        <w:rPr>
          <w:rFonts w:ascii="Times New Roman" w:hAnsi="Times New Roman" w:cs="Times New Roman"/>
          <w:sz w:val="24"/>
          <w:szCs w:val="24"/>
        </w:rPr>
        <w:t>odnose</w:t>
      </w:r>
      <w:r w:rsidR="00201444">
        <w:rPr>
          <w:rFonts w:ascii="Times New Roman" w:hAnsi="Times New Roman" w:cs="Times New Roman"/>
          <w:sz w:val="24"/>
          <w:szCs w:val="24"/>
        </w:rPr>
        <w:t xml:space="preserve"> se na obveze za plaće 12/2018. (</w:t>
      </w:r>
      <w:r w:rsidRPr="008E1D0C">
        <w:rPr>
          <w:rFonts w:ascii="Times New Roman" w:hAnsi="Times New Roman" w:cs="Times New Roman"/>
          <w:sz w:val="24"/>
          <w:szCs w:val="24"/>
        </w:rPr>
        <w:t>457.750</w:t>
      </w:r>
      <w:r w:rsidR="00A07E04">
        <w:rPr>
          <w:rFonts w:ascii="Times New Roman" w:hAnsi="Times New Roman" w:cs="Times New Roman"/>
          <w:sz w:val="24"/>
          <w:szCs w:val="24"/>
        </w:rPr>
        <w:t>,00</w:t>
      </w:r>
      <w:r w:rsidRPr="008E1D0C">
        <w:rPr>
          <w:rFonts w:ascii="Times New Roman" w:hAnsi="Times New Roman" w:cs="Times New Roman"/>
          <w:sz w:val="24"/>
          <w:szCs w:val="24"/>
        </w:rPr>
        <w:t xml:space="preserve"> kn</w:t>
      </w:r>
      <w:r w:rsidR="00201444">
        <w:rPr>
          <w:rFonts w:ascii="Times New Roman" w:hAnsi="Times New Roman" w:cs="Times New Roman"/>
          <w:sz w:val="24"/>
          <w:szCs w:val="24"/>
        </w:rPr>
        <w:t xml:space="preserve">) </w:t>
      </w:r>
      <w:r w:rsidRPr="008E1D0C">
        <w:rPr>
          <w:rFonts w:ascii="Times New Roman" w:hAnsi="Times New Roman" w:cs="Times New Roman"/>
          <w:sz w:val="24"/>
          <w:szCs w:val="24"/>
        </w:rPr>
        <w:t xml:space="preserve"> i obveze za materijalne rashode</w:t>
      </w:r>
      <w:r w:rsidR="00201444">
        <w:rPr>
          <w:rFonts w:ascii="Times New Roman" w:hAnsi="Times New Roman" w:cs="Times New Roman"/>
          <w:sz w:val="24"/>
          <w:szCs w:val="24"/>
        </w:rPr>
        <w:t xml:space="preserve"> (</w:t>
      </w:r>
      <w:r w:rsidRPr="008E1D0C">
        <w:rPr>
          <w:rFonts w:ascii="Times New Roman" w:hAnsi="Times New Roman" w:cs="Times New Roman"/>
          <w:sz w:val="24"/>
          <w:szCs w:val="24"/>
        </w:rPr>
        <w:t>128.852</w:t>
      </w:r>
      <w:r w:rsidR="00A07E04">
        <w:rPr>
          <w:rFonts w:ascii="Times New Roman" w:hAnsi="Times New Roman" w:cs="Times New Roman"/>
          <w:sz w:val="24"/>
          <w:szCs w:val="24"/>
        </w:rPr>
        <w:t>,00</w:t>
      </w:r>
      <w:r w:rsidRPr="008E1D0C">
        <w:rPr>
          <w:rFonts w:ascii="Times New Roman" w:hAnsi="Times New Roman" w:cs="Times New Roman"/>
          <w:sz w:val="24"/>
          <w:szCs w:val="24"/>
        </w:rPr>
        <w:t xml:space="preserve"> kn</w:t>
      </w:r>
      <w:r w:rsidR="00201444">
        <w:rPr>
          <w:rFonts w:ascii="Times New Roman" w:hAnsi="Times New Roman" w:cs="Times New Roman"/>
          <w:sz w:val="24"/>
          <w:szCs w:val="24"/>
        </w:rPr>
        <w:t>).</w:t>
      </w:r>
      <w:r w:rsidRPr="008E1D0C">
        <w:rPr>
          <w:rFonts w:ascii="Times New Roman" w:hAnsi="Times New Roman" w:cs="Times New Roman"/>
          <w:sz w:val="24"/>
          <w:szCs w:val="24"/>
        </w:rPr>
        <w:t>.</w:t>
      </w:r>
    </w:p>
    <w:p w:rsidR="00A07E04" w:rsidRDefault="00A07E04" w:rsidP="0099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95" w:rsidRPr="00992395" w:rsidRDefault="00992395" w:rsidP="0099239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2</w:t>
      </w:r>
      <w:r w:rsidRPr="00992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395" w:rsidRPr="008E1D0C" w:rsidRDefault="00992395" w:rsidP="0099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95">
        <w:rPr>
          <w:rFonts w:ascii="Times New Roman" w:hAnsi="Times New Roman" w:cs="Times New Roman"/>
          <w:b/>
          <w:sz w:val="24"/>
          <w:szCs w:val="24"/>
        </w:rPr>
        <w:t>AOP 233</w:t>
      </w:r>
      <w:r w:rsidRPr="008E1D0C">
        <w:rPr>
          <w:rFonts w:ascii="Times New Roman" w:hAnsi="Times New Roman" w:cs="Times New Roman"/>
          <w:sz w:val="24"/>
          <w:szCs w:val="24"/>
        </w:rPr>
        <w:t xml:space="preserve"> Višak prihoda poslovanja i </w:t>
      </w:r>
      <w:r w:rsidRPr="002E27B7">
        <w:rPr>
          <w:rFonts w:ascii="Times New Roman" w:hAnsi="Times New Roman" w:cs="Times New Roman"/>
          <w:b/>
          <w:sz w:val="24"/>
          <w:szCs w:val="24"/>
        </w:rPr>
        <w:t>AOP 238</w:t>
      </w:r>
      <w:r w:rsidRPr="008E1D0C">
        <w:rPr>
          <w:rFonts w:ascii="Times New Roman" w:hAnsi="Times New Roman" w:cs="Times New Roman"/>
          <w:sz w:val="24"/>
          <w:szCs w:val="24"/>
        </w:rPr>
        <w:t xml:space="preserve"> Manjak prihoda od nefinancijske imovine – Ostvaren je višak prihoda poslovanja u iznosu od 1.612.210</w:t>
      </w:r>
      <w:r w:rsidR="002E27B7">
        <w:rPr>
          <w:rFonts w:ascii="Times New Roman" w:hAnsi="Times New Roman" w:cs="Times New Roman"/>
          <w:sz w:val="24"/>
          <w:szCs w:val="24"/>
        </w:rPr>
        <w:t>,00</w:t>
      </w:r>
      <w:r w:rsidRPr="008E1D0C">
        <w:rPr>
          <w:rFonts w:ascii="Times New Roman" w:hAnsi="Times New Roman" w:cs="Times New Roman"/>
          <w:sz w:val="24"/>
          <w:szCs w:val="24"/>
        </w:rPr>
        <w:t xml:space="preserve"> kn te manjak prihoda od nefinancijske imovine od 1.500.369</w:t>
      </w:r>
      <w:r w:rsidR="002E27B7">
        <w:rPr>
          <w:rFonts w:ascii="Times New Roman" w:hAnsi="Times New Roman" w:cs="Times New Roman"/>
          <w:sz w:val="24"/>
          <w:szCs w:val="24"/>
        </w:rPr>
        <w:t>,00</w:t>
      </w:r>
      <w:r w:rsidRPr="008E1D0C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201444" w:rsidRPr="00201444" w:rsidRDefault="00992395" w:rsidP="00201444">
      <w:pPr>
        <w:pStyle w:val="Bezproreda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D0C">
        <w:rPr>
          <w:rFonts w:ascii="Times New Roman" w:hAnsi="Times New Roman" w:cs="Times New Roman"/>
          <w:sz w:val="24"/>
          <w:szCs w:val="24"/>
        </w:rPr>
        <w:lastRenderedPageBreak/>
        <w:t xml:space="preserve">Tijekom izvještajne godine utvrđeno je pogrešno knjiženje i </w:t>
      </w:r>
      <w:r w:rsidR="002E27B7">
        <w:rPr>
          <w:rFonts w:ascii="Times New Roman" w:hAnsi="Times New Roman" w:cs="Times New Roman"/>
          <w:sz w:val="24"/>
          <w:szCs w:val="24"/>
        </w:rPr>
        <w:t xml:space="preserve">dupli unos računa </w:t>
      </w:r>
      <w:r w:rsidRPr="008E1D0C">
        <w:rPr>
          <w:rFonts w:ascii="Times New Roman" w:hAnsi="Times New Roman" w:cs="Times New Roman"/>
          <w:sz w:val="24"/>
          <w:szCs w:val="24"/>
        </w:rPr>
        <w:t xml:space="preserve">iz prethodnih razdoblja te se greška ispravila preko podskupine 922. Stoga je iznos prenesenog viška prihoda veći za 77.046,54 kn. </w:t>
      </w:r>
      <w:r w:rsidR="002E27B7">
        <w:rPr>
          <w:rFonts w:ascii="Times New Roman" w:hAnsi="Times New Roman" w:cs="Times New Roman"/>
          <w:sz w:val="24"/>
          <w:szCs w:val="24"/>
        </w:rPr>
        <w:t>Također je v</w:t>
      </w:r>
      <w:r w:rsidR="00174772">
        <w:rPr>
          <w:rFonts w:ascii="Times New Roman" w:hAnsi="Times New Roman" w:cs="Times New Roman"/>
          <w:sz w:val="24"/>
          <w:szCs w:val="24"/>
        </w:rPr>
        <w:t xml:space="preserve">išak prihoda </w:t>
      </w:r>
      <w:r w:rsidR="002E27B7">
        <w:rPr>
          <w:rFonts w:ascii="Times New Roman" w:hAnsi="Times New Roman" w:cs="Times New Roman"/>
          <w:sz w:val="24"/>
          <w:szCs w:val="24"/>
        </w:rPr>
        <w:t xml:space="preserve">nastao zbog uplaćenih </w:t>
      </w:r>
      <w:r w:rsidR="00201444">
        <w:rPr>
          <w:rFonts w:ascii="Times New Roman" w:hAnsi="Times New Roman" w:cs="Times New Roman"/>
          <w:sz w:val="24"/>
          <w:szCs w:val="24"/>
        </w:rPr>
        <w:t xml:space="preserve">sredstava za Mjeru stručnog osposobljavanja te za Erasmus projekt </w:t>
      </w:r>
      <w:r w:rsidR="00201444" w:rsidRPr="00201444">
        <w:rPr>
          <w:rFonts w:ascii="Times New Roman" w:eastAsia="Times New Roman" w:hAnsi="Times New Roman" w:cs="Times New Roman"/>
          <w:sz w:val="24"/>
          <w:szCs w:val="24"/>
          <w:lang w:eastAsia="hr-HR"/>
        </w:rPr>
        <w:t>KA2, te će se iz viška istih</w:t>
      </w:r>
      <w:r w:rsidR="002E27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namjenski</w:t>
      </w:r>
      <w:r w:rsidR="00201444" w:rsidRPr="002014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podmiriti</w:t>
      </w:r>
      <w:r w:rsidR="002014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troškovi koji će nastati u 2019. godini.</w:t>
      </w:r>
    </w:p>
    <w:p w:rsidR="00992395" w:rsidRPr="00992395" w:rsidRDefault="00992395" w:rsidP="002014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395" w:rsidRPr="00992395" w:rsidRDefault="00992395" w:rsidP="00992395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95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</w:t>
      </w:r>
    </w:p>
    <w:p w:rsidR="002E27B7" w:rsidRDefault="002E27B7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3</w:t>
      </w:r>
    </w:p>
    <w:p w:rsidR="002E27B7" w:rsidRPr="002E27B7" w:rsidRDefault="002E27B7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057 </w:t>
      </w:r>
      <w:r w:rsidRPr="002E27B7">
        <w:rPr>
          <w:rFonts w:ascii="Times New Roman" w:hAnsi="Times New Roman" w:cs="Times New Roman"/>
          <w:sz w:val="24"/>
          <w:szCs w:val="24"/>
        </w:rPr>
        <w:t>Tekuće pomoći od izvanproračunskih korisnik u iznosu od 47.908,00 kn odnosi se na prihode za Mjeru stručnog osposobljavanja.</w:t>
      </w:r>
      <w:r>
        <w:rPr>
          <w:rFonts w:ascii="Times New Roman" w:hAnsi="Times New Roman" w:cs="Times New Roman"/>
          <w:sz w:val="24"/>
          <w:szCs w:val="24"/>
        </w:rPr>
        <w:t xml:space="preserve"> Dio sredstava tijekom godine je utrošen na doprinose za osobe koje pohađaju mjeru.</w:t>
      </w:r>
    </w:p>
    <w:p w:rsidR="00332DE3" w:rsidRDefault="002E27B7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4</w:t>
      </w:r>
    </w:p>
    <w:p w:rsidR="00A5240E" w:rsidRPr="008E1D0C" w:rsidRDefault="00A5240E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0C">
        <w:rPr>
          <w:rFonts w:ascii="Times New Roman" w:hAnsi="Times New Roman" w:cs="Times New Roman"/>
          <w:b/>
          <w:sz w:val="24"/>
          <w:szCs w:val="24"/>
        </w:rPr>
        <w:t>AOP 063</w:t>
      </w:r>
      <w:r w:rsidRPr="008E1D0C">
        <w:rPr>
          <w:rFonts w:ascii="Times New Roman" w:hAnsi="Times New Roman" w:cs="Times New Roman"/>
          <w:sz w:val="24"/>
          <w:szCs w:val="24"/>
        </w:rPr>
        <w:t xml:space="preserve"> Tekuće pomoći iz proračuna koji im nije nadležan u iznosu od 5.701.061</w:t>
      </w:r>
      <w:r w:rsidR="002E27B7">
        <w:rPr>
          <w:rFonts w:ascii="Times New Roman" w:hAnsi="Times New Roman" w:cs="Times New Roman"/>
          <w:sz w:val="24"/>
          <w:szCs w:val="24"/>
        </w:rPr>
        <w:t>,00</w:t>
      </w:r>
      <w:r w:rsidRPr="008E1D0C">
        <w:rPr>
          <w:rFonts w:ascii="Times New Roman" w:hAnsi="Times New Roman" w:cs="Times New Roman"/>
          <w:sz w:val="24"/>
          <w:szCs w:val="24"/>
        </w:rPr>
        <w:t xml:space="preserve"> kn se odnosi na prihode iz državnog proračuna za podmirenje plaća, božićnica, regresa i ostalih materijalnih prava zaposlenika.</w:t>
      </w:r>
    </w:p>
    <w:p w:rsidR="00332DE3" w:rsidRPr="00992395" w:rsidRDefault="002E27B7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5</w:t>
      </w:r>
    </w:p>
    <w:p w:rsidR="00332DE3" w:rsidRPr="008E1D0C" w:rsidRDefault="00332DE3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D0C">
        <w:rPr>
          <w:rFonts w:ascii="Times New Roman" w:hAnsi="Times New Roman" w:cs="Times New Roman"/>
          <w:b/>
          <w:sz w:val="24"/>
          <w:szCs w:val="24"/>
        </w:rPr>
        <w:t xml:space="preserve">AOP 067 </w:t>
      </w:r>
      <w:r w:rsidRPr="008E1D0C">
        <w:rPr>
          <w:rFonts w:ascii="Times New Roman" w:hAnsi="Times New Roman" w:cs="Times New Roman"/>
          <w:sz w:val="24"/>
          <w:szCs w:val="24"/>
        </w:rPr>
        <w:t xml:space="preserve">Tekuće pomoći temeljem prijenosa EU sredstava – Agencija za mobilnost za </w:t>
      </w:r>
      <w:r w:rsidR="006A3999">
        <w:rPr>
          <w:rFonts w:ascii="Times New Roman" w:hAnsi="Times New Roman" w:cs="Times New Roman"/>
          <w:sz w:val="24"/>
          <w:szCs w:val="24"/>
        </w:rPr>
        <w:t>projekt</w:t>
      </w:r>
      <w:r w:rsidR="009F7F9A">
        <w:rPr>
          <w:rFonts w:ascii="Times New Roman" w:hAnsi="Times New Roman" w:cs="Times New Roman"/>
          <w:sz w:val="24"/>
          <w:szCs w:val="24"/>
        </w:rPr>
        <w:t>e</w:t>
      </w:r>
      <w:r w:rsidR="006A399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F7F9A">
        <w:rPr>
          <w:rFonts w:ascii="Times New Roman" w:hAnsi="Times New Roman" w:cs="Times New Roman"/>
          <w:sz w:val="24"/>
          <w:szCs w:val="24"/>
        </w:rPr>
        <w:t xml:space="preserve">344.690,53 </w:t>
      </w:r>
      <w:r w:rsidRPr="008E1D0C">
        <w:rPr>
          <w:rFonts w:ascii="Times New Roman" w:hAnsi="Times New Roman" w:cs="Times New Roman"/>
          <w:sz w:val="24"/>
          <w:szCs w:val="24"/>
        </w:rPr>
        <w:t>kn.</w:t>
      </w:r>
    </w:p>
    <w:p w:rsidR="00A5240E" w:rsidRPr="00992395" w:rsidRDefault="002E27B7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6</w:t>
      </w:r>
    </w:p>
    <w:p w:rsidR="00A5240E" w:rsidRPr="008E1D0C" w:rsidRDefault="00A5240E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0C">
        <w:rPr>
          <w:rFonts w:ascii="Times New Roman" w:hAnsi="Times New Roman" w:cs="Times New Roman"/>
          <w:b/>
          <w:sz w:val="24"/>
          <w:szCs w:val="24"/>
        </w:rPr>
        <w:t xml:space="preserve">AOP 105 </w:t>
      </w:r>
      <w:r w:rsidRPr="008E1D0C">
        <w:rPr>
          <w:rFonts w:ascii="Times New Roman" w:hAnsi="Times New Roman" w:cs="Times New Roman"/>
          <w:sz w:val="24"/>
          <w:szCs w:val="24"/>
        </w:rPr>
        <w:t xml:space="preserve">Ostali nespomenuti prihodi </w:t>
      </w:r>
      <w:r w:rsidR="007457D6" w:rsidRPr="008E1D0C">
        <w:rPr>
          <w:rFonts w:ascii="Times New Roman" w:hAnsi="Times New Roman" w:cs="Times New Roman"/>
          <w:sz w:val="24"/>
          <w:szCs w:val="24"/>
        </w:rPr>
        <w:t>u iznosu od 175.544</w:t>
      </w:r>
      <w:r w:rsidR="006A3999">
        <w:rPr>
          <w:rFonts w:ascii="Times New Roman" w:hAnsi="Times New Roman" w:cs="Times New Roman"/>
          <w:sz w:val="24"/>
          <w:szCs w:val="24"/>
        </w:rPr>
        <w:t>,00</w:t>
      </w:r>
      <w:r w:rsidR="007457D6" w:rsidRPr="008E1D0C">
        <w:rPr>
          <w:rFonts w:ascii="Times New Roman" w:hAnsi="Times New Roman" w:cs="Times New Roman"/>
          <w:sz w:val="24"/>
          <w:szCs w:val="24"/>
        </w:rPr>
        <w:t xml:space="preserve"> kn se uz prihode od refundacije troškova za državno natjecanje, Goethe instituta, Srednje škole Metković</w:t>
      </w:r>
      <w:r w:rsidR="002E27B7">
        <w:rPr>
          <w:rFonts w:ascii="Times New Roman" w:hAnsi="Times New Roman" w:cs="Times New Roman"/>
          <w:sz w:val="24"/>
          <w:szCs w:val="24"/>
        </w:rPr>
        <w:t xml:space="preserve"> za zajedničko korištenje dvorane, osiguranje učenika i izleta za učenike</w:t>
      </w:r>
      <w:r w:rsidR="007457D6" w:rsidRPr="008E1D0C">
        <w:rPr>
          <w:rFonts w:ascii="Times New Roman" w:hAnsi="Times New Roman" w:cs="Times New Roman"/>
          <w:sz w:val="24"/>
          <w:szCs w:val="24"/>
        </w:rPr>
        <w:t xml:space="preserve"> odnose i na donaciju za maturalnu zabavu.</w:t>
      </w:r>
    </w:p>
    <w:p w:rsidR="007457D6" w:rsidRPr="00992395" w:rsidRDefault="00992395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2E27B7">
        <w:rPr>
          <w:rFonts w:ascii="Times New Roman" w:hAnsi="Times New Roman" w:cs="Times New Roman"/>
          <w:b/>
          <w:sz w:val="24"/>
          <w:szCs w:val="24"/>
        </w:rPr>
        <w:t>7</w:t>
      </w:r>
    </w:p>
    <w:p w:rsidR="007457D6" w:rsidRPr="008E1D0C" w:rsidRDefault="007457D6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0C">
        <w:rPr>
          <w:rFonts w:ascii="Times New Roman" w:hAnsi="Times New Roman" w:cs="Times New Roman"/>
          <w:b/>
          <w:sz w:val="24"/>
          <w:szCs w:val="24"/>
        </w:rPr>
        <w:t xml:space="preserve">AOP 127 </w:t>
      </w:r>
      <w:r w:rsidRPr="008E1D0C">
        <w:rPr>
          <w:rFonts w:ascii="Times New Roman" w:hAnsi="Times New Roman" w:cs="Times New Roman"/>
          <w:sz w:val="24"/>
          <w:szCs w:val="24"/>
        </w:rPr>
        <w:t>Donacije od pravnih i fizičkih osoba izvan općeg proračuna u iznosu od 9.500</w:t>
      </w:r>
      <w:r w:rsidR="006A3999">
        <w:rPr>
          <w:rFonts w:ascii="Times New Roman" w:hAnsi="Times New Roman" w:cs="Times New Roman"/>
          <w:sz w:val="24"/>
          <w:szCs w:val="24"/>
        </w:rPr>
        <w:t>,00</w:t>
      </w:r>
      <w:r w:rsidRPr="008E1D0C">
        <w:rPr>
          <w:rFonts w:ascii="Times New Roman" w:hAnsi="Times New Roman" w:cs="Times New Roman"/>
          <w:sz w:val="24"/>
          <w:szCs w:val="24"/>
        </w:rPr>
        <w:t xml:space="preserve"> kn odnosi se na prihode o</w:t>
      </w:r>
      <w:r w:rsidR="002E27B7">
        <w:rPr>
          <w:rFonts w:ascii="Times New Roman" w:hAnsi="Times New Roman" w:cs="Times New Roman"/>
          <w:sz w:val="24"/>
          <w:szCs w:val="24"/>
        </w:rPr>
        <w:t>d grada Metkovića za projekte (Žena kroz vremena, D</w:t>
      </w:r>
      <w:r w:rsidRPr="008E1D0C">
        <w:rPr>
          <w:rFonts w:ascii="Times New Roman" w:hAnsi="Times New Roman" w:cs="Times New Roman"/>
          <w:sz w:val="24"/>
          <w:szCs w:val="24"/>
        </w:rPr>
        <w:t xml:space="preserve">nevna doza fizike, </w:t>
      </w:r>
      <w:r w:rsidR="002E27B7">
        <w:rPr>
          <w:rFonts w:ascii="Times New Roman" w:hAnsi="Times New Roman" w:cs="Times New Roman"/>
          <w:sz w:val="24"/>
          <w:szCs w:val="24"/>
        </w:rPr>
        <w:t>za natjecanje - I</w:t>
      </w:r>
      <w:r w:rsidRPr="008E1D0C">
        <w:rPr>
          <w:rFonts w:ascii="Times New Roman" w:hAnsi="Times New Roman" w:cs="Times New Roman"/>
          <w:sz w:val="24"/>
          <w:szCs w:val="24"/>
        </w:rPr>
        <w:t>deja godine) i od Erste banke za 3d printer.</w:t>
      </w:r>
    </w:p>
    <w:p w:rsidR="002E27B7" w:rsidRDefault="002E27B7" w:rsidP="009923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395" w:rsidRPr="008E1D0C" w:rsidRDefault="00992395" w:rsidP="009923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2E27B7">
        <w:rPr>
          <w:rFonts w:ascii="Times New Roman" w:hAnsi="Times New Roman" w:cs="Times New Roman"/>
          <w:b/>
          <w:sz w:val="24"/>
          <w:szCs w:val="24"/>
        </w:rPr>
        <w:t>8</w:t>
      </w:r>
    </w:p>
    <w:p w:rsidR="007457D6" w:rsidRPr="008E1D0C" w:rsidRDefault="007457D6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D0C">
        <w:rPr>
          <w:rFonts w:ascii="Times New Roman" w:hAnsi="Times New Roman" w:cs="Times New Roman"/>
          <w:b/>
          <w:sz w:val="24"/>
          <w:szCs w:val="24"/>
        </w:rPr>
        <w:t xml:space="preserve">AOP 130 </w:t>
      </w:r>
      <w:r w:rsidRPr="008E1D0C">
        <w:rPr>
          <w:rFonts w:ascii="Times New Roman" w:hAnsi="Times New Roman" w:cs="Times New Roman"/>
          <w:sz w:val="24"/>
          <w:szCs w:val="24"/>
        </w:rPr>
        <w:t>Prihodi iz nadležnog proračuna za financiranje rashoda poslovanja u iznosu od 762.783,00 kn se odnosi na podmirenje materijalnih i investicijskih rashoda.</w:t>
      </w:r>
      <w:r w:rsidRPr="008E1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B4B" w:rsidRPr="008E1D0C" w:rsidRDefault="00E92B4B" w:rsidP="00E92B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2E27B7">
        <w:rPr>
          <w:rFonts w:ascii="Times New Roman" w:hAnsi="Times New Roman" w:cs="Times New Roman"/>
          <w:b/>
          <w:sz w:val="24"/>
          <w:szCs w:val="24"/>
        </w:rPr>
        <w:t>9</w:t>
      </w:r>
    </w:p>
    <w:p w:rsidR="00332DE3" w:rsidRDefault="00332DE3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0C">
        <w:rPr>
          <w:rFonts w:ascii="Times New Roman" w:hAnsi="Times New Roman" w:cs="Times New Roman"/>
          <w:b/>
          <w:sz w:val="24"/>
          <w:szCs w:val="24"/>
        </w:rPr>
        <w:t xml:space="preserve">AOP 150 </w:t>
      </w:r>
      <w:r w:rsidRPr="008E1D0C">
        <w:rPr>
          <w:rFonts w:ascii="Times New Roman" w:hAnsi="Times New Roman" w:cs="Times New Roman"/>
          <w:sz w:val="24"/>
          <w:szCs w:val="24"/>
        </w:rPr>
        <w:t>Iznos od 4.567.185</w:t>
      </w:r>
      <w:r w:rsidR="00924A60">
        <w:rPr>
          <w:rFonts w:ascii="Times New Roman" w:hAnsi="Times New Roman" w:cs="Times New Roman"/>
          <w:sz w:val="24"/>
          <w:szCs w:val="24"/>
        </w:rPr>
        <w:t>,00</w:t>
      </w:r>
      <w:r w:rsidRPr="008E1D0C">
        <w:rPr>
          <w:rFonts w:ascii="Times New Roman" w:hAnsi="Times New Roman" w:cs="Times New Roman"/>
          <w:sz w:val="24"/>
          <w:szCs w:val="24"/>
        </w:rPr>
        <w:t xml:space="preserve"> kn odnosi na ukupne rashode za plaća i ostala materijalna prava zaposlenika.</w:t>
      </w:r>
    </w:p>
    <w:p w:rsidR="00E92B4B" w:rsidRPr="008E1D0C" w:rsidRDefault="00E92B4B" w:rsidP="00E92B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2E27B7">
        <w:rPr>
          <w:rFonts w:ascii="Times New Roman" w:hAnsi="Times New Roman" w:cs="Times New Roman"/>
          <w:b/>
          <w:sz w:val="24"/>
          <w:szCs w:val="24"/>
        </w:rPr>
        <w:t>10</w:t>
      </w:r>
    </w:p>
    <w:p w:rsidR="00A618D3" w:rsidRDefault="00332DE3" w:rsidP="00A618D3">
      <w:pPr>
        <w:spacing w:line="360" w:lineRule="auto"/>
        <w:jc w:val="both"/>
      </w:pPr>
      <w:r w:rsidRPr="008E1D0C">
        <w:rPr>
          <w:rFonts w:ascii="Times New Roman" w:hAnsi="Times New Roman" w:cs="Times New Roman"/>
          <w:b/>
          <w:sz w:val="24"/>
          <w:szCs w:val="24"/>
        </w:rPr>
        <w:t>AOP 160</w:t>
      </w:r>
      <w:r w:rsidR="00611DF3" w:rsidRPr="008E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DF3" w:rsidRPr="008E1D0C">
        <w:rPr>
          <w:rFonts w:ascii="Times New Roman" w:hAnsi="Times New Roman" w:cs="Times New Roman"/>
          <w:sz w:val="24"/>
          <w:szCs w:val="24"/>
        </w:rPr>
        <w:t>Materijalni rashodi za poslovanje u iznosu od 918.83</w:t>
      </w:r>
      <w:r w:rsidR="00924A60">
        <w:rPr>
          <w:rFonts w:ascii="Times New Roman" w:hAnsi="Times New Roman" w:cs="Times New Roman"/>
          <w:sz w:val="24"/>
          <w:szCs w:val="24"/>
        </w:rPr>
        <w:t>2,00</w:t>
      </w:r>
      <w:r w:rsidR="00611DF3" w:rsidRPr="008E1D0C">
        <w:rPr>
          <w:rFonts w:ascii="Times New Roman" w:hAnsi="Times New Roman" w:cs="Times New Roman"/>
          <w:sz w:val="24"/>
          <w:szCs w:val="24"/>
        </w:rPr>
        <w:t xml:space="preserve"> kn. Najveće povećanje rashoda odnosi se </w:t>
      </w:r>
      <w:r w:rsidR="00611DF3" w:rsidRPr="008E1D0C">
        <w:rPr>
          <w:rFonts w:ascii="Times New Roman" w:hAnsi="Times New Roman" w:cs="Times New Roman"/>
          <w:b/>
          <w:sz w:val="24"/>
          <w:szCs w:val="24"/>
        </w:rPr>
        <w:t>na AOP 166</w:t>
      </w:r>
      <w:r w:rsidR="00611DF3" w:rsidRPr="008E1D0C">
        <w:rPr>
          <w:rFonts w:ascii="Times New Roman" w:hAnsi="Times New Roman" w:cs="Times New Roman"/>
          <w:sz w:val="24"/>
          <w:szCs w:val="24"/>
        </w:rPr>
        <w:t xml:space="preserve"> Rashod za materijal i energiju u iznosu od  379.463</w:t>
      </w:r>
      <w:r w:rsidR="00924A60">
        <w:rPr>
          <w:rFonts w:ascii="Times New Roman" w:hAnsi="Times New Roman" w:cs="Times New Roman"/>
          <w:sz w:val="24"/>
          <w:szCs w:val="24"/>
        </w:rPr>
        <w:t>,00</w:t>
      </w:r>
      <w:r w:rsidR="00611DF3" w:rsidRPr="008E1D0C">
        <w:rPr>
          <w:rFonts w:ascii="Times New Roman" w:hAnsi="Times New Roman" w:cs="Times New Roman"/>
          <w:sz w:val="24"/>
          <w:szCs w:val="24"/>
        </w:rPr>
        <w:t xml:space="preserve"> kn, te na službena putovanja zaposlenika </w:t>
      </w:r>
      <w:r w:rsidR="00611DF3" w:rsidRPr="008E1D0C">
        <w:rPr>
          <w:rFonts w:ascii="Times New Roman" w:hAnsi="Times New Roman" w:cs="Times New Roman"/>
          <w:b/>
          <w:sz w:val="24"/>
          <w:szCs w:val="24"/>
        </w:rPr>
        <w:t xml:space="preserve">AOP 161 </w:t>
      </w:r>
      <w:r w:rsidR="00611DF3" w:rsidRPr="008E1D0C">
        <w:rPr>
          <w:rFonts w:ascii="Times New Roman" w:hAnsi="Times New Roman" w:cs="Times New Roman"/>
          <w:sz w:val="24"/>
          <w:szCs w:val="24"/>
        </w:rPr>
        <w:t>u iznosu od 179.163</w:t>
      </w:r>
      <w:r w:rsidR="00924A60">
        <w:rPr>
          <w:rFonts w:ascii="Times New Roman" w:hAnsi="Times New Roman" w:cs="Times New Roman"/>
          <w:sz w:val="24"/>
          <w:szCs w:val="24"/>
        </w:rPr>
        <w:t>,00</w:t>
      </w:r>
      <w:r w:rsidR="00611DF3" w:rsidRPr="008E1D0C">
        <w:rPr>
          <w:rFonts w:ascii="Times New Roman" w:hAnsi="Times New Roman" w:cs="Times New Roman"/>
          <w:sz w:val="24"/>
          <w:szCs w:val="24"/>
        </w:rPr>
        <w:t xml:space="preserve"> kn.</w:t>
      </w:r>
      <w:r w:rsidR="00A618D3" w:rsidRPr="00A618D3">
        <w:t xml:space="preserve"> </w:t>
      </w:r>
    </w:p>
    <w:p w:rsidR="00A618D3" w:rsidRDefault="00A618D3" w:rsidP="00A61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8D3">
        <w:rPr>
          <w:rFonts w:ascii="Times New Roman" w:hAnsi="Times New Roman" w:cs="Times New Roman"/>
          <w:sz w:val="24"/>
          <w:szCs w:val="24"/>
        </w:rPr>
        <w:t xml:space="preserve">Povećanje uredskog materijala u odnosu na 2017.godinu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Pr="00A618D3">
        <w:rPr>
          <w:rFonts w:ascii="Times New Roman" w:hAnsi="Times New Roman" w:cs="Times New Roman"/>
          <w:sz w:val="24"/>
          <w:szCs w:val="24"/>
        </w:rPr>
        <w:t xml:space="preserve">više </w:t>
      </w:r>
      <w:r w:rsidR="00C804F6">
        <w:rPr>
          <w:rFonts w:ascii="Times New Roman" w:hAnsi="Times New Roman" w:cs="Times New Roman"/>
          <w:sz w:val="24"/>
          <w:szCs w:val="24"/>
        </w:rPr>
        <w:t>utrošenog</w:t>
      </w:r>
      <w:r w:rsidRPr="00A618D3">
        <w:rPr>
          <w:rFonts w:ascii="Times New Roman" w:hAnsi="Times New Roman" w:cs="Times New Roman"/>
          <w:sz w:val="24"/>
          <w:szCs w:val="24"/>
        </w:rPr>
        <w:t xml:space="preserve"> </w:t>
      </w:r>
      <w:r w:rsidR="00C804F6">
        <w:rPr>
          <w:rFonts w:ascii="Times New Roman" w:hAnsi="Times New Roman" w:cs="Times New Roman"/>
          <w:sz w:val="24"/>
          <w:szCs w:val="24"/>
        </w:rPr>
        <w:t>potrošnog materijala</w:t>
      </w:r>
      <w:r w:rsidRPr="00A618D3">
        <w:rPr>
          <w:rFonts w:ascii="Times New Roman" w:hAnsi="Times New Roman" w:cs="Times New Roman"/>
          <w:sz w:val="24"/>
          <w:szCs w:val="24"/>
        </w:rPr>
        <w:t xml:space="preserve"> </w:t>
      </w:r>
      <w:r w:rsidR="00C804F6">
        <w:rPr>
          <w:rFonts w:ascii="Times New Roman" w:hAnsi="Times New Roman" w:cs="Times New Roman"/>
          <w:sz w:val="24"/>
          <w:szCs w:val="24"/>
        </w:rPr>
        <w:t>(</w:t>
      </w:r>
      <w:r w:rsidRPr="00A618D3">
        <w:rPr>
          <w:rFonts w:ascii="Times New Roman" w:hAnsi="Times New Roman" w:cs="Times New Roman"/>
          <w:sz w:val="24"/>
          <w:szCs w:val="24"/>
        </w:rPr>
        <w:t>za potrebe poslovanja</w:t>
      </w:r>
      <w:r w:rsidR="00C804F6">
        <w:rPr>
          <w:rFonts w:ascii="Times New Roman" w:hAnsi="Times New Roman" w:cs="Times New Roman"/>
          <w:sz w:val="24"/>
          <w:szCs w:val="24"/>
        </w:rPr>
        <w:t xml:space="preserve"> i zbog troška glede dva domaćinstva Erasmus + projekta)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18D3" w:rsidRPr="00A618D3" w:rsidRDefault="00A618D3" w:rsidP="00A618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8D3">
        <w:rPr>
          <w:rFonts w:ascii="Times New Roman" w:hAnsi="Times New Roman" w:cs="Times New Roman"/>
          <w:b/>
          <w:sz w:val="24"/>
          <w:szCs w:val="24"/>
        </w:rPr>
        <w:t>AOP 180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8D3">
        <w:rPr>
          <w:rFonts w:ascii="Times New Roman" w:hAnsi="Times New Roman" w:cs="Times New Roman"/>
          <w:sz w:val="24"/>
          <w:szCs w:val="24"/>
        </w:rPr>
        <w:t>Troškovi u 2018.godini u odnosu na 2017.su veći jer</w:t>
      </w:r>
      <w:r>
        <w:rPr>
          <w:rFonts w:ascii="Times New Roman" w:hAnsi="Times New Roman" w:cs="Times New Roman"/>
          <w:sz w:val="24"/>
          <w:szCs w:val="24"/>
        </w:rPr>
        <w:t xml:space="preserve"> su zaposlenici koristili uslugu zdravstvenog pregleda u 2018.godini.</w:t>
      </w:r>
    </w:p>
    <w:p w:rsidR="00332DE3" w:rsidRPr="00A618D3" w:rsidRDefault="00332DE3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DF3" w:rsidRPr="00E92B4B" w:rsidRDefault="00E92B4B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4B">
        <w:rPr>
          <w:rFonts w:ascii="Times New Roman" w:hAnsi="Times New Roman" w:cs="Times New Roman"/>
          <w:b/>
          <w:sz w:val="24"/>
          <w:szCs w:val="24"/>
        </w:rPr>
        <w:t>Bilješka broj 1</w:t>
      </w:r>
      <w:r w:rsidR="002E27B7">
        <w:rPr>
          <w:rFonts w:ascii="Times New Roman" w:hAnsi="Times New Roman" w:cs="Times New Roman"/>
          <w:b/>
          <w:sz w:val="24"/>
          <w:szCs w:val="24"/>
        </w:rPr>
        <w:t>1</w:t>
      </w:r>
    </w:p>
    <w:p w:rsidR="00E92B4B" w:rsidRDefault="00843C6F" w:rsidP="00E92B4B">
      <w:pPr>
        <w:spacing w:line="360" w:lineRule="auto"/>
        <w:jc w:val="both"/>
      </w:pPr>
      <w:r w:rsidRPr="008E1D0C">
        <w:rPr>
          <w:rFonts w:ascii="Times New Roman" w:hAnsi="Times New Roman" w:cs="Times New Roman"/>
          <w:b/>
          <w:sz w:val="24"/>
          <w:szCs w:val="24"/>
        </w:rPr>
        <w:t xml:space="preserve">Rashodi </w:t>
      </w:r>
      <w:r w:rsidR="00E92B4B">
        <w:rPr>
          <w:rFonts w:ascii="Times New Roman" w:hAnsi="Times New Roman" w:cs="Times New Roman"/>
          <w:b/>
          <w:sz w:val="24"/>
          <w:szCs w:val="24"/>
        </w:rPr>
        <w:t>za nabavu nefinancijske imovine</w:t>
      </w:r>
    </w:p>
    <w:p w:rsidR="00E92B4B" w:rsidRPr="008E1D0C" w:rsidRDefault="00E92B4B" w:rsidP="00E92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0C">
        <w:rPr>
          <w:rFonts w:ascii="Times New Roman" w:hAnsi="Times New Roman" w:cs="Times New Roman"/>
          <w:b/>
          <w:sz w:val="24"/>
          <w:szCs w:val="24"/>
        </w:rPr>
        <w:t xml:space="preserve">AOP 341 </w:t>
      </w:r>
      <w:r w:rsidRPr="008E1D0C">
        <w:rPr>
          <w:rFonts w:ascii="Times New Roman" w:hAnsi="Times New Roman" w:cs="Times New Roman"/>
          <w:sz w:val="24"/>
          <w:szCs w:val="24"/>
        </w:rPr>
        <w:t>U odnosu na 2017.godinu rashodi su veći u 2018.godini. Manji dio rashoda odnosi se na: nove knjige u knjižnici, ulaganje u kabinet kemije, školska</w:t>
      </w:r>
      <w:r w:rsidR="00924A60">
        <w:rPr>
          <w:rFonts w:ascii="Times New Roman" w:hAnsi="Times New Roman" w:cs="Times New Roman"/>
          <w:sz w:val="24"/>
          <w:szCs w:val="24"/>
        </w:rPr>
        <w:t xml:space="preserve"> pomagala za biologiju, </w:t>
      </w:r>
      <w:r w:rsidRPr="008E1D0C">
        <w:rPr>
          <w:rFonts w:ascii="Times New Roman" w:hAnsi="Times New Roman" w:cs="Times New Roman"/>
          <w:sz w:val="24"/>
          <w:szCs w:val="24"/>
        </w:rPr>
        <w:t xml:space="preserve"> </w:t>
      </w:r>
      <w:r w:rsidR="00C7568E">
        <w:rPr>
          <w:rFonts w:ascii="Times New Roman" w:hAnsi="Times New Roman" w:cs="Times New Roman"/>
          <w:sz w:val="24"/>
          <w:szCs w:val="24"/>
        </w:rPr>
        <w:t xml:space="preserve">telefon za tajništvo i ostalu nastavnu opremu za pojedine predmete. </w:t>
      </w:r>
    </w:p>
    <w:p w:rsidR="00E92B4B" w:rsidRDefault="00E92B4B" w:rsidP="00E92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0C">
        <w:rPr>
          <w:rFonts w:ascii="Times New Roman" w:hAnsi="Times New Roman" w:cs="Times New Roman"/>
          <w:sz w:val="24"/>
          <w:szCs w:val="24"/>
        </w:rPr>
        <w:t xml:space="preserve"> Veći dio rashoda odnosi se na dodatna ulaganja na imovini u iznosu od 176.570</w:t>
      </w:r>
      <w:r w:rsidR="00924A60">
        <w:rPr>
          <w:rFonts w:ascii="Times New Roman" w:hAnsi="Times New Roman" w:cs="Times New Roman"/>
          <w:sz w:val="24"/>
          <w:szCs w:val="24"/>
        </w:rPr>
        <w:t>,00</w:t>
      </w:r>
      <w:r w:rsidRPr="008E1D0C">
        <w:rPr>
          <w:rFonts w:ascii="Times New Roman" w:hAnsi="Times New Roman" w:cs="Times New Roman"/>
          <w:sz w:val="24"/>
          <w:szCs w:val="24"/>
        </w:rPr>
        <w:t xml:space="preserve"> kn </w:t>
      </w:r>
      <w:r w:rsidR="00C7568E">
        <w:rPr>
          <w:rFonts w:ascii="Times New Roman" w:hAnsi="Times New Roman" w:cs="Times New Roman"/>
          <w:sz w:val="24"/>
          <w:szCs w:val="24"/>
        </w:rPr>
        <w:t>odlukom osnivača.</w:t>
      </w:r>
    </w:p>
    <w:p w:rsidR="00C7568E" w:rsidRDefault="00C7568E" w:rsidP="00E92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8E" w:rsidRDefault="00C7568E" w:rsidP="00E92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A60" w:rsidRPr="008E1D0C" w:rsidRDefault="00924A60" w:rsidP="00E92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B4B" w:rsidRPr="00E92B4B" w:rsidRDefault="00E92B4B" w:rsidP="00E92B4B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4B">
        <w:rPr>
          <w:rFonts w:ascii="Times New Roman" w:hAnsi="Times New Roman" w:cs="Times New Roman"/>
          <w:b/>
          <w:sz w:val="24"/>
          <w:szCs w:val="24"/>
        </w:rPr>
        <w:t xml:space="preserve">Bilješke uz Izvještaj o obvezama </w:t>
      </w:r>
    </w:p>
    <w:p w:rsidR="00E92B4B" w:rsidRDefault="00E92B4B" w:rsidP="00E92B4B">
      <w:pPr>
        <w:spacing w:line="360" w:lineRule="auto"/>
        <w:jc w:val="both"/>
      </w:pPr>
    </w:p>
    <w:p w:rsidR="00E92B4B" w:rsidRPr="00E92B4B" w:rsidRDefault="002E27B7" w:rsidP="00E92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12</w:t>
      </w:r>
    </w:p>
    <w:p w:rsidR="00A07E04" w:rsidRDefault="00A07E04" w:rsidP="00E92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036</w:t>
      </w:r>
      <w:r w:rsidR="00E92B4B" w:rsidRPr="00E92B4B">
        <w:rPr>
          <w:rFonts w:ascii="Times New Roman" w:hAnsi="Times New Roman" w:cs="Times New Roman"/>
          <w:sz w:val="24"/>
          <w:szCs w:val="24"/>
        </w:rPr>
        <w:t xml:space="preserve"> - Stanje dospjelih obveza na kraju izvještajnog razdoblja iznosi 593.253,00 kn. Iznos od</w:t>
      </w:r>
      <w:r>
        <w:rPr>
          <w:rFonts w:ascii="Times New Roman" w:hAnsi="Times New Roman" w:cs="Times New Roman"/>
          <w:sz w:val="24"/>
          <w:szCs w:val="24"/>
        </w:rPr>
        <w:t xml:space="preserve"> 457.750</w:t>
      </w:r>
      <w:r w:rsidR="00E92B4B" w:rsidRPr="00E92B4B">
        <w:rPr>
          <w:rFonts w:ascii="Times New Roman" w:hAnsi="Times New Roman" w:cs="Times New Roman"/>
          <w:sz w:val="24"/>
          <w:szCs w:val="24"/>
        </w:rPr>
        <w:t>,00 kn odnosi se na</w:t>
      </w:r>
      <w:r>
        <w:rPr>
          <w:rFonts w:ascii="Times New Roman" w:hAnsi="Times New Roman" w:cs="Times New Roman"/>
          <w:sz w:val="24"/>
          <w:szCs w:val="24"/>
        </w:rPr>
        <w:t xml:space="preserve"> plaću za 12.mjesec koja dospijeva 10 .siječnja 2019.</w:t>
      </w:r>
      <w:r w:rsidR="00E92B4B" w:rsidRPr="00E92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godine. Iznos od 65.503,00 kn odnosi se na </w:t>
      </w:r>
      <w:r w:rsidR="00E92B4B" w:rsidRPr="00E92B4B">
        <w:rPr>
          <w:rFonts w:ascii="Times New Roman" w:hAnsi="Times New Roman" w:cs="Times New Roman"/>
          <w:sz w:val="24"/>
          <w:szCs w:val="24"/>
        </w:rPr>
        <w:t xml:space="preserve">obveze (rashode) nastale tijekom 12. mjeseca s datumom dospijeća do 31. prosinca 2018. godine. Obveze nisu podmirene, jer nadležni proračun nije do kraja godine uplatio sredstva za podmirenje navedenih rashoda, a škola nije imala potrebna sredstva za podmirenje obveza iz drugih izvora financiranja. Očekuje se uplata nadležnog proračuna tijekom 1. mjeseca. 2019. </w:t>
      </w:r>
    </w:p>
    <w:p w:rsidR="00E92B4B" w:rsidRPr="00E92B4B" w:rsidRDefault="00E92B4B" w:rsidP="00E92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4B">
        <w:rPr>
          <w:rFonts w:ascii="Times New Roman" w:hAnsi="Times New Roman" w:cs="Times New Roman"/>
          <w:sz w:val="24"/>
          <w:szCs w:val="24"/>
        </w:rPr>
        <w:t xml:space="preserve">Preostali iznos sredstava - 70.000,00 kn su obveze nastale iz prethodnih godina koje škola namjerava podmiriti tijekom </w:t>
      </w:r>
      <w:r w:rsidR="00A07E04">
        <w:rPr>
          <w:rFonts w:ascii="Times New Roman" w:hAnsi="Times New Roman" w:cs="Times New Roman"/>
          <w:sz w:val="24"/>
          <w:szCs w:val="24"/>
        </w:rPr>
        <w:t xml:space="preserve">2019. </w:t>
      </w:r>
      <w:r w:rsidRPr="00E92B4B">
        <w:rPr>
          <w:rFonts w:ascii="Times New Roman" w:hAnsi="Times New Roman" w:cs="Times New Roman"/>
          <w:sz w:val="24"/>
          <w:szCs w:val="24"/>
        </w:rPr>
        <w:t>godine.</w:t>
      </w:r>
    </w:p>
    <w:p w:rsidR="00E92B4B" w:rsidRPr="00E92B4B" w:rsidRDefault="00E92B4B" w:rsidP="00E92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04" w:rsidRDefault="00A07E04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04" w:rsidRPr="00A07E04" w:rsidRDefault="00A07E04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04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Pr="00A07E04">
        <w:rPr>
          <w:rFonts w:ascii="Times New Roman" w:hAnsi="Times New Roman" w:cs="Times New Roman"/>
          <w:sz w:val="24"/>
          <w:szCs w:val="24"/>
        </w:rPr>
        <w:t>30.siječnja 2019. godine</w:t>
      </w:r>
      <w:r w:rsidRPr="00A07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E04" w:rsidRPr="00A07E04" w:rsidRDefault="00A07E04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E04" w:rsidRPr="00A07E04" w:rsidRDefault="00A07E04" w:rsidP="00A07E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04">
        <w:rPr>
          <w:rFonts w:ascii="Times New Roman" w:hAnsi="Times New Roman" w:cs="Times New Roman"/>
          <w:b/>
          <w:sz w:val="24"/>
          <w:szCs w:val="24"/>
        </w:rPr>
        <w:t>Voditelj računovodstva:                                                               Zakonski predstavnik:</w:t>
      </w:r>
    </w:p>
    <w:p w:rsidR="00A07E04" w:rsidRPr="00A07E04" w:rsidRDefault="00A07E04" w:rsidP="00A07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Raič, mag.oec                                                                         Jozo Jurković, prof.</w:t>
      </w:r>
    </w:p>
    <w:p w:rsidR="00A07E04" w:rsidRDefault="00A07E04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04" w:rsidRDefault="00A07E04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04" w:rsidRDefault="00A07E04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04" w:rsidRDefault="00A07E04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84B" w:rsidRPr="00A07E04" w:rsidRDefault="0013084B" w:rsidP="008E1D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04">
        <w:rPr>
          <w:rFonts w:ascii="Times New Roman" w:hAnsi="Times New Roman" w:cs="Times New Roman"/>
          <w:sz w:val="24"/>
          <w:szCs w:val="24"/>
        </w:rPr>
        <w:t>.</w:t>
      </w:r>
    </w:p>
    <w:p w:rsidR="00DA2D02" w:rsidRPr="008E1D0C" w:rsidRDefault="00DA2D02" w:rsidP="008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2D02" w:rsidRPr="008E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7F8"/>
    <w:multiLevelType w:val="hybridMultilevel"/>
    <w:tmpl w:val="8F205D86"/>
    <w:lvl w:ilvl="0" w:tplc="9E629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494699"/>
    <w:multiLevelType w:val="hybridMultilevel"/>
    <w:tmpl w:val="76342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C4636"/>
    <w:multiLevelType w:val="hybridMultilevel"/>
    <w:tmpl w:val="BE9E2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9004A"/>
    <w:multiLevelType w:val="hybridMultilevel"/>
    <w:tmpl w:val="982EC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E79AA"/>
    <w:multiLevelType w:val="hybridMultilevel"/>
    <w:tmpl w:val="377AA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E5B62"/>
    <w:multiLevelType w:val="hybridMultilevel"/>
    <w:tmpl w:val="5E1016E8"/>
    <w:lvl w:ilvl="0" w:tplc="AD7A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0E"/>
    <w:rsid w:val="001119C7"/>
    <w:rsid w:val="0013084B"/>
    <w:rsid w:val="00174772"/>
    <w:rsid w:val="00182BDD"/>
    <w:rsid w:val="00201444"/>
    <w:rsid w:val="00227A60"/>
    <w:rsid w:val="002E27B7"/>
    <w:rsid w:val="00332DE3"/>
    <w:rsid w:val="00506894"/>
    <w:rsid w:val="00611DF3"/>
    <w:rsid w:val="006A3999"/>
    <w:rsid w:val="007457D6"/>
    <w:rsid w:val="00843C6F"/>
    <w:rsid w:val="008E1D0C"/>
    <w:rsid w:val="00924A60"/>
    <w:rsid w:val="00992395"/>
    <w:rsid w:val="009F7F9A"/>
    <w:rsid w:val="00A07E04"/>
    <w:rsid w:val="00A5240E"/>
    <w:rsid w:val="00A5451D"/>
    <w:rsid w:val="00A618D3"/>
    <w:rsid w:val="00AB73E2"/>
    <w:rsid w:val="00BC1717"/>
    <w:rsid w:val="00C17FFA"/>
    <w:rsid w:val="00C5472F"/>
    <w:rsid w:val="00C7568E"/>
    <w:rsid w:val="00C804F6"/>
    <w:rsid w:val="00DA2D02"/>
    <w:rsid w:val="00E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240E"/>
    <w:pPr>
      <w:ind w:left="720"/>
      <w:contextualSpacing/>
    </w:pPr>
  </w:style>
  <w:style w:type="paragraph" w:styleId="Bezproreda">
    <w:name w:val="No Spacing"/>
    <w:uiPriority w:val="1"/>
    <w:qFormat/>
    <w:rsid w:val="00201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240E"/>
    <w:pPr>
      <w:ind w:left="720"/>
      <w:contextualSpacing/>
    </w:pPr>
  </w:style>
  <w:style w:type="paragraph" w:styleId="Bezproreda">
    <w:name w:val="No Spacing"/>
    <w:uiPriority w:val="1"/>
    <w:qFormat/>
    <w:rsid w:val="00201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0967-B89F-43E1-BD27-A4D5E64E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dcterms:created xsi:type="dcterms:W3CDTF">2019-01-31T09:10:00Z</dcterms:created>
  <dcterms:modified xsi:type="dcterms:W3CDTF">2019-01-31T09:10:00Z</dcterms:modified>
</cp:coreProperties>
</file>